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7486" w:rsidRPr="001A40D6" w:rsidRDefault="00A37486" w:rsidP="00A37486">
      <w:pPr>
        <w:pBdr>
          <w:top w:val="single" w:sz="4" w:space="1" w:color="auto"/>
          <w:left w:val="single" w:sz="4" w:space="4" w:color="auto"/>
          <w:bottom w:val="single" w:sz="4" w:space="1" w:color="auto"/>
          <w:right w:val="single" w:sz="4" w:space="4" w:color="auto"/>
        </w:pBdr>
        <w:jc w:val="center"/>
        <w:rPr>
          <w:rFonts w:ascii="Times New Roman" w:hAnsi="Times New Roman"/>
          <w:b/>
          <w:sz w:val="20"/>
        </w:rPr>
      </w:pPr>
      <w:r w:rsidRPr="001A40D6">
        <w:rPr>
          <w:rFonts w:ascii="Times New Roman" w:hAnsi="Times New Roman"/>
          <w:b/>
          <w:sz w:val="20"/>
        </w:rPr>
        <w:t>Thème 3 (géographie) : La France dans le monde.</w:t>
      </w:r>
    </w:p>
    <w:p w:rsidR="00A37486" w:rsidRPr="001A40D6" w:rsidRDefault="00A37486" w:rsidP="00A37486">
      <w:pPr>
        <w:pBdr>
          <w:top w:val="single" w:sz="4" w:space="1" w:color="auto"/>
          <w:left w:val="single" w:sz="4" w:space="4" w:color="auto"/>
          <w:bottom w:val="single" w:sz="4" w:space="1" w:color="auto"/>
          <w:right w:val="single" w:sz="4" w:space="4" w:color="auto"/>
        </w:pBdr>
        <w:jc w:val="center"/>
        <w:rPr>
          <w:rFonts w:ascii="Times New Roman" w:hAnsi="Times New Roman"/>
          <w:b/>
          <w:sz w:val="20"/>
        </w:rPr>
      </w:pPr>
      <w:r w:rsidRPr="001A40D6">
        <w:rPr>
          <w:rFonts w:ascii="Times New Roman" w:hAnsi="Times New Roman"/>
          <w:b/>
          <w:sz w:val="20"/>
        </w:rPr>
        <w:t>Sujet d’étude : Les Français dans le monde : de nouvelles mobilités.</w:t>
      </w:r>
    </w:p>
    <w:p w:rsidR="00A37486" w:rsidRPr="001A40D6" w:rsidRDefault="00A37486" w:rsidP="00A37486">
      <w:pPr>
        <w:jc w:val="both"/>
        <w:rPr>
          <w:rFonts w:ascii="Times New Roman" w:hAnsi="Times New Roman"/>
          <w:sz w:val="20"/>
        </w:rPr>
      </w:pPr>
    </w:p>
    <w:p w:rsidR="00793B8E" w:rsidRPr="001A40D6" w:rsidRDefault="00793B8E" w:rsidP="00793B8E">
      <w:pPr>
        <w:jc w:val="both"/>
        <w:rPr>
          <w:rFonts w:ascii="Times New Roman" w:hAnsi="Times New Roman"/>
          <w:b/>
          <w:sz w:val="20"/>
        </w:rPr>
      </w:pPr>
      <w:r w:rsidRPr="001A40D6">
        <w:rPr>
          <w:rFonts w:ascii="Times New Roman" w:hAnsi="Times New Roman"/>
          <w:b/>
          <w:sz w:val="20"/>
        </w:rPr>
        <w:t xml:space="preserve">Introduction. </w:t>
      </w:r>
    </w:p>
    <w:p w:rsidR="00793B8E" w:rsidRPr="001A40D6" w:rsidRDefault="00793B8E" w:rsidP="00793B8E">
      <w:pPr>
        <w:jc w:val="both"/>
        <w:rPr>
          <w:rFonts w:ascii="Times New Roman" w:hAnsi="Times New Roman"/>
          <w:sz w:val="20"/>
        </w:rPr>
      </w:pPr>
    </w:p>
    <w:p w:rsidR="00793B8E" w:rsidRPr="001A40D6" w:rsidRDefault="00793B8E" w:rsidP="00793B8E">
      <w:pPr>
        <w:jc w:val="both"/>
        <w:rPr>
          <w:rFonts w:ascii="Times New Roman" w:hAnsi="Times New Roman"/>
          <w:sz w:val="20"/>
        </w:rPr>
      </w:pPr>
      <w:r w:rsidRPr="001A40D6">
        <w:rPr>
          <w:rFonts w:ascii="Times New Roman" w:hAnsi="Times New Roman"/>
          <w:sz w:val="20"/>
        </w:rPr>
        <w:t xml:space="preserve">* Si la France est depuis longtemps une terre d’immigration, les Français ont peu émigré à l’étranger. Historiquement, la France n’a eu qu’une seule colonie de peuplement : l’Algérie. </w:t>
      </w:r>
    </w:p>
    <w:p w:rsidR="00793B8E" w:rsidRPr="001A40D6" w:rsidRDefault="00793B8E" w:rsidP="00793B8E">
      <w:pPr>
        <w:jc w:val="both"/>
        <w:rPr>
          <w:rFonts w:ascii="Times New Roman" w:hAnsi="Times New Roman"/>
          <w:b/>
          <w:sz w:val="20"/>
        </w:rPr>
      </w:pPr>
      <w:r w:rsidRPr="001A40D6">
        <w:rPr>
          <w:rFonts w:ascii="Times New Roman" w:hAnsi="Times New Roman"/>
          <w:sz w:val="20"/>
        </w:rPr>
        <w:t xml:space="preserve">* Aujourd’hui, la mondialisation ouvre la société française vers l’extérieur et un peu plus de </w:t>
      </w:r>
      <w:r w:rsidRPr="001A40D6">
        <w:rPr>
          <w:rFonts w:ascii="Times New Roman" w:hAnsi="Times New Roman"/>
          <w:b/>
          <w:sz w:val="20"/>
        </w:rPr>
        <w:t xml:space="preserve">2 millions de Français vivent à l’étranger. </w:t>
      </w:r>
    </w:p>
    <w:p w:rsidR="00793B8E" w:rsidRPr="001A40D6" w:rsidRDefault="00793B8E" w:rsidP="00793B8E">
      <w:pPr>
        <w:jc w:val="both"/>
        <w:rPr>
          <w:rFonts w:ascii="Times New Roman" w:hAnsi="Times New Roman"/>
          <w:sz w:val="20"/>
        </w:rPr>
      </w:pPr>
      <w:r w:rsidRPr="001A40D6">
        <w:rPr>
          <w:rFonts w:ascii="Times New Roman" w:hAnsi="Times New Roman"/>
          <w:sz w:val="20"/>
        </w:rPr>
        <w:t xml:space="preserve">* Les Français vivant à l’étranger forment un groupe de plus en plus nombreux et diversifié. </w:t>
      </w:r>
    </w:p>
    <w:p w:rsidR="00793B8E" w:rsidRPr="001A40D6" w:rsidRDefault="00793B8E" w:rsidP="00793B8E">
      <w:pPr>
        <w:jc w:val="both"/>
        <w:rPr>
          <w:rFonts w:ascii="Times New Roman" w:hAnsi="Times New Roman"/>
          <w:sz w:val="20"/>
        </w:rPr>
      </w:pPr>
    </w:p>
    <w:p w:rsidR="00DB3169" w:rsidRPr="001A40D6" w:rsidRDefault="00793B8E" w:rsidP="00793B8E">
      <w:pPr>
        <w:jc w:val="both"/>
        <w:rPr>
          <w:rFonts w:ascii="Times New Roman" w:hAnsi="Times New Roman"/>
          <w:sz w:val="20"/>
          <w:u w:val="single"/>
        </w:rPr>
      </w:pPr>
      <w:r w:rsidRPr="001A40D6">
        <w:rPr>
          <w:rFonts w:ascii="Times New Roman" w:hAnsi="Times New Roman"/>
          <w:sz w:val="20"/>
          <w:u w:val="single"/>
        </w:rPr>
        <w:t xml:space="preserve">Problématique : Quelles sont les motivations et les </w:t>
      </w:r>
      <w:r w:rsidR="00DB3169" w:rsidRPr="001A40D6">
        <w:rPr>
          <w:rFonts w:ascii="Times New Roman" w:hAnsi="Times New Roman"/>
          <w:sz w:val="20"/>
          <w:u w:val="single"/>
        </w:rPr>
        <w:t xml:space="preserve">nouvelles destinations des Français vivant à l’étranger ? </w:t>
      </w:r>
    </w:p>
    <w:p w:rsidR="00DB3169" w:rsidRPr="001A40D6" w:rsidRDefault="00DB3169" w:rsidP="00793B8E">
      <w:pPr>
        <w:jc w:val="both"/>
        <w:rPr>
          <w:rFonts w:ascii="Times New Roman" w:hAnsi="Times New Roman"/>
          <w:sz w:val="20"/>
        </w:rPr>
      </w:pPr>
    </w:p>
    <w:p w:rsidR="00DB3169" w:rsidRPr="001A40D6" w:rsidRDefault="00DB3169" w:rsidP="00793B8E">
      <w:pPr>
        <w:jc w:val="both"/>
        <w:rPr>
          <w:rFonts w:ascii="Times New Roman" w:hAnsi="Times New Roman"/>
          <w:b/>
          <w:sz w:val="20"/>
        </w:rPr>
      </w:pPr>
      <w:r w:rsidRPr="001A40D6">
        <w:rPr>
          <w:rFonts w:ascii="Times New Roman" w:hAnsi="Times New Roman"/>
          <w:b/>
          <w:sz w:val="20"/>
        </w:rPr>
        <w:t xml:space="preserve">I. Des expatriés de plus en plus nombreux aux profils divers. </w:t>
      </w:r>
    </w:p>
    <w:p w:rsidR="00793B8E" w:rsidRPr="001A40D6" w:rsidRDefault="00793B8E" w:rsidP="00793B8E">
      <w:pPr>
        <w:jc w:val="both"/>
        <w:rPr>
          <w:rFonts w:ascii="Times New Roman" w:hAnsi="Times New Roman"/>
          <w:sz w:val="20"/>
        </w:rPr>
      </w:pPr>
    </w:p>
    <w:p w:rsidR="00DB3169" w:rsidRPr="001A40D6" w:rsidRDefault="00DB3169" w:rsidP="00793B8E">
      <w:pPr>
        <w:jc w:val="both"/>
        <w:rPr>
          <w:rFonts w:ascii="Times New Roman" w:hAnsi="Times New Roman"/>
          <w:b/>
          <w:sz w:val="20"/>
        </w:rPr>
      </w:pPr>
      <w:r w:rsidRPr="001A40D6">
        <w:rPr>
          <w:rFonts w:ascii="Times New Roman" w:hAnsi="Times New Roman"/>
          <w:sz w:val="20"/>
        </w:rPr>
        <w:t xml:space="preserve">* Le nombre de Français inscrits sur le </w:t>
      </w:r>
      <w:r w:rsidRPr="001A40D6">
        <w:rPr>
          <w:rFonts w:ascii="Times New Roman" w:hAnsi="Times New Roman"/>
          <w:i/>
          <w:sz w:val="20"/>
        </w:rPr>
        <w:t>Registre des Français établis hors de France</w:t>
      </w:r>
      <w:r w:rsidRPr="001A40D6">
        <w:rPr>
          <w:rFonts w:ascii="Times New Roman" w:hAnsi="Times New Roman"/>
          <w:sz w:val="20"/>
        </w:rPr>
        <w:t xml:space="preserve"> n’a cessé d’</w:t>
      </w:r>
      <w:r w:rsidRPr="001A40D6">
        <w:rPr>
          <w:rFonts w:ascii="Times New Roman" w:hAnsi="Times New Roman"/>
          <w:b/>
          <w:sz w:val="20"/>
        </w:rPr>
        <w:t>augmenter depuis 1990 </w:t>
      </w:r>
      <w:r w:rsidRPr="001A40D6">
        <w:rPr>
          <w:rFonts w:ascii="Times New Roman" w:hAnsi="Times New Roman"/>
          <w:sz w:val="20"/>
        </w:rPr>
        <w:t xml:space="preserve">=&gt; </w:t>
      </w:r>
      <w:r w:rsidRPr="001A40D6">
        <w:rPr>
          <w:rFonts w:ascii="Times New Roman" w:hAnsi="Times New Roman"/>
          <w:i/>
          <w:sz w:val="20"/>
        </w:rPr>
        <w:t xml:space="preserve">doc. </w:t>
      </w:r>
      <w:r w:rsidR="00CD385E">
        <w:rPr>
          <w:rFonts w:ascii="Times New Roman" w:hAnsi="Times New Roman"/>
          <w:i/>
          <w:sz w:val="20"/>
        </w:rPr>
        <w:t>p. 274</w:t>
      </w:r>
      <w:r w:rsidRPr="001A40D6">
        <w:rPr>
          <w:rFonts w:ascii="Times New Roman" w:hAnsi="Times New Roman"/>
          <w:i/>
          <w:sz w:val="20"/>
        </w:rPr>
        <w:t> </w:t>
      </w:r>
      <w:r w:rsidRPr="001A40D6">
        <w:rPr>
          <w:rFonts w:ascii="Times New Roman" w:hAnsi="Times New Roman"/>
          <w:sz w:val="20"/>
        </w:rPr>
        <w:t>: en 199</w:t>
      </w:r>
      <w:r w:rsidR="00CD385E">
        <w:rPr>
          <w:rFonts w:ascii="Times New Roman" w:hAnsi="Times New Roman"/>
          <w:sz w:val="20"/>
        </w:rPr>
        <w:t>5 = 900 000 / 2011 = 1 6</w:t>
      </w:r>
      <w:r w:rsidR="00EF2364" w:rsidRPr="001A40D6">
        <w:rPr>
          <w:rFonts w:ascii="Times New Roman" w:hAnsi="Times New Roman"/>
          <w:sz w:val="20"/>
        </w:rPr>
        <w:t xml:space="preserve">00 000 =&gt; </w:t>
      </w:r>
      <w:r w:rsidR="00CD385E">
        <w:rPr>
          <w:rFonts w:ascii="Times New Roman" w:hAnsi="Times New Roman"/>
          <w:b/>
          <w:sz w:val="20"/>
        </w:rPr>
        <w:t>+7</w:t>
      </w:r>
      <w:r w:rsidR="00EF2364" w:rsidRPr="00153FA6">
        <w:rPr>
          <w:rFonts w:ascii="Times New Roman" w:hAnsi="Times New Roman"/>
          <w:b/>
          <w:sz w:val="20"/>
        </w:rPr>
        <w:t>0</w:t>
      </w:r>
      <w:r w:rsidR="00EF2364" w:rsidRPr="001A40D6">
        <w:rPr>
          <w:rFonts w:ascii="Times New Roman" w:hAnsi="Times New Roman"/>
          <w:b/>
          <w:sz w:val="20"/>
        </w:rPr>
        <w:t xml:space="preserve">% environ. </w:t>
      </w:r>
    </w:p>
    <w:p w:rsidR="00DB3169" w:rsidRPr="001A40D6" w:rsidRDefault="00DB3169" w:rsidP="00793B8E">
      <w:pPr>
        <w:jc w:val="both"/>
        <w:rPr>
          <w:rFonts w:ascii="Times New Roman" w:hAnsi="Times New Roman"/>
          <w:sz w:val="20"/>
        </w:rPr>
      </w:pPr>
    </w:p>
    <w:p w:rsidR="00DB3169" w:rsidRPr="001A40D6" w:rsidRDefault="00DB3169" w:rsidP="00793B8E">
      <w:pPr>
        <w:jc w:val="both"/>
        <w:rPr>
          <w:rFonts w:ascii="Times New Roman" w:hAnsi="Times New Roman"/>
          <w:sz w:val="20"/>
        </w:rPr>
      </w:pPr>
      <w:r w:rsidRPr="001A40D6">
        <w:rPr>
          <w:rFonts w:ascii="Times New Roman" w:hAnsi="Times New Roman"/>
          <w:sz w:val="20"/>
        </w:rPr>
        <w:t>* Le « portrait robot » du Français vivant à l’étranger </w:t>
      </w:r>
      <w:r w:rsidR="00CD385E">
        <w:rPr>
          <w:rFonts w:ascii="Times New Roman" w:hAnsi="Times New Roman"/>
          <w:sz w:val="20"/>
        </w:rPr>
        <w:t>(</w:t>
      </w:r>
      <w:r w:rsidR="00CD385E" w:rsidRPr="00CD385E">
        <w:rPr>
          <w:rFonts w:ascii="Times New Roman" w:hAnsi="Times New Roman"/>
          <w:i/>
          <w:sz w:val="20"/>
        </w:rPr>
        <w:t>doc. 7 p. 276</w:t>
      </w:r>
      <w:r w:rsidR="00CD385E">
        <w:rPr>
          <w:rFonts w:ascii="Times New Roman" w:hAnsi="Times New Roman"/>
          <w:sz w:val="20"/>
        </w:rPr>
        <w:t>)</w:t>
      </w:r>
      <w:r w:rsidRPr="001A40D6">
        <w:rPr>
          <w:rFonts w:ascii="Times New Roman" w:hAnsi="Times New Roman"/>
          <w:sz w:val="20"/>
        </w:rPr>
        <w:t xml:space="preserve">: </w:t>
      </w:r>
    </w:p>
    <w:p w:rsidR="00DB3169" w:rsidRPr="001A40D6" w:rsidRDefault="00DB3169" w:rsidP="00DB3169">
      <w:pPr>
        <w:pStyle w:val="Paragraphedeliste"/>
        <w:numPr>
          <w:ilvl w:val="0"/>
          <w:numId w:val="2"/>
        </w:numPr>
        <w:jc w:val="both"/>
        <w:rPr>
          <w:rFonts w:ascii="Times New Roman" w:hAnsi="Times New Roman"/>
          <w:sz w:val="20"/>
        </w:rPr>
      </w:pPr>
      <w:r w:rsidRPr="001A40D6">
        <w:rPr>
          <w:rFonts w:ascii="Times New Roman" w:hAnsi="Times New Roman"/>
          <w:sz w:val="20"/>
        </w:rPr>
        <w:t xml:space="preserve">Les </w:t>
      </w:r>
      <w:r w:rsidRPr="001A40D6">
        <w:rPr>
          <w:rFonts w:ascii="Times New Roman" w:hAnsi="Times New Roman"/>
          <w:b/>
          <w:sz w:val="20"/>
        </w:rPr>
        <w:t>2/3 sont des hommes, plutôt jeunes</w:t>
      </w:r>
      <w:r w:rsidRPr="001A40D6">
        <w:rPr>
          <w:rFonts w:ascii="Times New Roman" w:hAnsi="Times New Roman"/>
          <w:sz w:val="20"/>
        </w:rPr>
        <w:t xml:space="preserve"> puisque la moitié a moins de 30 ans, qui occupent des </w:t>
      </w:r>
      <w:r w:rsidRPr="001A40D6">
        <w:rPr>
          <w:rFonts w:ascii="Times New Roman" w:hAnsi="Times New Roman"/>
          <w:b/>
          <w:sz w:val="20"/>
        </w:rPr>
        <w:t>postes de cadres supérieurs ou d’employés</w:t>
      </w:r>
      <w:r w:rsidRPr="001A40D6">
        <w:rPr>
          <w:rFonts w:ascii="Times New Roman" w:hAnsi="Times New Roman"/>
          <w:sz w:val="20"/>
        </w:rPr>
        <w:t xml:space="preserve">. </w:t>
      </w:r>
    </w:p>
    <w:p w:rsidR="00E715B3" w:rsidRPr="001A40D6" w:rsidRDefault="00DB3169" w:rsidP="00DB3169">
      <w:pPr>
        <w:pStyle w:val="Paragraphedeliste"/>
        <w:numPr>
          <w:ilvl w:val="0"/>
          <w:numId w:val="2"/>
        </w:numPr>
        <w:jc w:val="both"/>
        <w:rPr>
          <w:rFonts w:ascii="Times New Roman" w:hAnsi="Times New Roman"/>
          <w:sz w:val="20"/>
        </w:rPr>
      </w:pPr>
      <w:r w:rsidRPr="001A40D6">
        <w:rPr>
          <w:rFonts w:ascii="Times New Roman" w:hAnsi="Times New Roman"/>
          <w:sz w:val="20"/>
        </w:rPr>
        <w:t xml:space="preserve">La </w:t>
      </w:r>
      <w:r w:rsidRPr="001A40D6">
        <w:rPr>
          <w:rFonts w:ascii="Times New Roman" w:hAnsi="Times New Roman"/>
          <w:b/>
          <w:sz w:val="20"/>
        </w:rPr>
        <w:t>moitié travaille pour une filiale d’entreprise française ou pour une entreprise locale</w:t>
      </w:r>
      <w:r w:rsidRPr="001A40D6">
        <w:rPr>
          <w:rFonts w:ascii="Times New Roman" w:hAnsi="Times New Roman"/>
          <w:sz w:val="20"/>
        </w:rPr>
        <w:t xml:space="preserve"> et ce sont des salariés plutôt bien payés. </w:t>
      </w:r>
    </w:p>
    <w:p w:rsidR="00DB3169" w:rsidRPr="001A40D6" w:rsidRDefault="00E715B3" w:rsidP="00DB3169">
      <w:pPr>
        <w:pStyle w:val="Paragraphedeliste"/>
        <w:numPr>
          <w:ilvl w:val="0"/>
          <w:numId w:val="2"/>
        </w:numPr>
        <w:jc w:val="both"/>
        <w:rPr>
          <w:rFonts w:ascii="Times New Roman" w:hAnsi="Times New Roman"/>
          <w:sz w:val="20"/>
        </w:rPr>
      </w:pPr>
      <w:r w:rsidRPr="001A40D6">
        <w:rPr>
          <w:rFonts w:ascii="Times New Roman" w:hAnsi="Times New Roman"/>
          <w:sz w:val="20"/>
        </w:rPr>
        <w:t xml:space="preserve">Presque la moitié part moins de 3 ans. </w:t>
      </w:r>
    </w:p>
    <w:p w:rsidR="00DB3169" w:rsidRPr="001A40D6" w:rsidRDefault="00DB3169" w:rsidP="00DB3169">
      <w:pPr>
        <w:pStyle w:val="Paragraphedeliste"/>
        <w:numPr>
          <w:ilvl w:val="0"/>
          <w:numId w:val="2"/>
        </w:numPr>
        <w:jc w:val="both"/>
        <w:rPr>
          <w:rFonts w:ascii="Times New Roman" w:hAnsi="Times New Roman"/>
          <w:sz w:val="20"/>
        </w:rPr>
      </w:pPr>
      <w:r w:rsidRPr="001A40D6">
        <w:rPr>
          <w:rFonts w:ascii="Times New Roman" w:hAnsi="Times New Roman"/>
          <w:sz w:val="20"/>
        </w:rPr>
        <w:t xml:space="preserve">Un peu plus de la moitié sont </w:t>
      </w:r>
      <w:r w:rsidRPr="001A40D6">
        <w:rPr>
          <w:rFonts w:ascii="Times New Roman" w:hAnsi="Times New Roman"/>
          <w:b/>
          <w:sz w:val="20"/>
        </w:rPr>
        <w:t>mariés ou vivent en couple</w:t>
      </w:r>
      <w:r w:rsidRPr="001A40D6">
        <w:rPr>
          <w:rFonts w:ascii="Times New Roman" w:hAnsi="Times New Roman"/>
          <w:sz w:val="20"/>
        </w:rPr>
        <w:t xml:space="preserve">. </w:t>
      </w:r>
    </w:p>
    <w:p w:rsidR="00DB3169" w:rsidRPr="001A40D6" w:rsidRDefault="00DB3169" w:rsidP="00DB3169">
      <w:pPr>
        <w:pStyle w:val="Paragraphedeliste"/>
        <w:numPr>
          <w:ilvl w:val="0"/>
          <w:numId w:val="2"/>
        </w:numPr>
        <w:jc w:val="both"/>
        <w:rPr>
          <w:rFonts w:ascii="Times New Roman" w:hAnsi="Times New Roman"/>
          <w:sz w:val="20"/>
        </w:rPr>
      </w:pPr>
      <w:r w:rsidRPr="001A40D6">
        <w:rPr>
          <w:rFonts w:ascii="Times New Roman" w:hAnsi="Times New Roman"/>
          <w:sz w:val="20"/>
        </w:rPr>
        <w:t xml:space="preserve">Les </w:t>
      </w:r>
      <w:r w:rsidRPr="001A40D6">
        <w:rPr>
          <w:rFonts w:ascii="Times New Roman" w:hAnsi="Times New Roman"/>
          <w:b/>
          <w:sz w:val="20"/>
        </w:rPr>
        <w:t>¾ vivaient en France avant</w:t>
      </w:r>
      <w:r w:rsidRPr="001A40D6">
        <w:rPr>
          <w:rFonts w:ascii="Times New Roman" w:hAnsi="Times New Roman"/>
          <w:sz w:val="20"/>
        </w:rPr>
        <w:t xml:space="preserve">. </w:t>
      </w:r>
    </w:p>
    <w:p w:rsidR="00EF2364" w:rsidRPr="001A40D6" w:rsidRDefault="00DB3169" w:rsidP="00DB3169">
      <w:pPr>
        <w:pStyle w:val="Paragraphedeliste"/>
        <w:numPr>
          <w:ilvl w:val="0"/>
          <w:numId w:val="2"/>
        </w:numPr>
        <w:jc w:val="both"/>
        <w:rPr>
          <w:rFonts w:ascii="Times New Roman" w:hAnsi="Times New Roman"/>
          <w:sz w:val="20"/>
        </w:rPr>
      </w:pPr>
      <w:r w:rsidRPr="001A40D6">
        <w:rPr>
          <w:rFonts w:ascii="Times New Roman" w:hAnsi="Times New Roman"/>
          <w:sz w:val="20"/>
        </w:rPr>
        <w:t>La ½ déclare s’être expatrié</w:t>
      </w:r>
      <w:r w:rsidR="00153FA6">
        <w:rPr>
          <w:rFonts w:ascii="Times New Roman" w:hAnsi="Times New Roman"/>
          <w:sz w:val="20"/>
        </w:rPr>
        <w:t>e</w:t>
      </w:r>
      <w:r w:rsidRPr="001A40D6">
        <w:rPr>
          <w:rFonts w:ascii="Times New Roman" w:hAnsi="Times New Roman"/>
          <w:sz w:val="20"/>
        </w:rPr>
        <w:t xml:space="preserve"> plus pour quitter la France que pour raison professionnelle</w:t>
      </w:r>
      <w:r w:rsidR="00EF2364" w:rsidRPr="001A40D6">
        <w:rPr>
          <w:rFonts w:ascii="Times New Roman" w:hAnsi="Times New Roman"/>
          <w:sz w:val="20"/>
        </w:rPr>
        <w:t xml:space="preserve">. </w:t>
      </w:r>
    </w:p>
    <w:p w:rsidR="00EF2364" w:rsidRPr="001A40D6" w:rsidRDefault="00EF2364" w:rsidP="00DB3169">
      <w:pPr>
        <w:pStyle w:val="Paragraphedeliste"/>
        <w:numPr>
          <w:ilvl w:val="0"/>
          <w:numId w:val="2"/>
        </w:numPr>
        <w:jc w:val="both"/>
        <w:rPr>
          <w:rFonts w:ascii="Times New Roman" w:hAnsi="Times New Roman"/>
          <w:sz w:val="20"/>
        </w:rPr>
      </w:pPr>
      <w:r w:rsidRPr="001A40D6">
        <w:rPr>
          <w:rFonts w:ascii="Times New Roman" w:hAnsi="Times New Roman"/>
          <w:sz w:val="20"/>
        </w:rPr>
        <w:t xml:space="preserve">Presque tous se disent satisfaits de l’accueil qui leur a été fait et ont noué des relations avec les locaux. </w:t>
      </w:r>
    </w:p>
    <w:p w:rsidR="00DB3169" w:rsidRPr="001A40D6" w:rsidRDefault="00EF2364" w:rsidP="00DB3169">
      <w:pPr>
        <w:pStyle w:val="Paragraphedeliste"/>
        <w:numPr>
          <w:ilvl w:val="0"/>
          <w:numId w:val="2"/>
        </w:numPr>
        <w:jc w:val="both"/>
        <w:rPr>
          <w:rFonts w:ascii="Times New Roman" w:hAnsi="Times New Roman"/>
          <w:sz w:val="20"/>
        </w:rPr>
      </w:pPr>
      <w:r w:rsidRPr="001A40D6">
        <w:rPr>
          <w:rFonts w:ascii="Times New Roman" w:hAnsi="Times New Roman"/>
          <w:sz w:val="20"/>
        </w:rPr>
        <w:t xml:space="preserve">Les </w:t>
      </w:r>
      <w:r w:rsidRPr="001A40D6">
        <w:rPr>
          <w:rFonts w:ascii="Times New Roman" w:hAnsi="Times New Roman"/>
          <w:b/>
          <w:sz w:val="20"/>
        </w:rPr>
        <w:t>craintes liées à l’expatriation ont progressé</w:t>
      </w:r>
      <w:r w:rsidRPr="001A40D6">
        <w:rPr>
          <w:rFonts w:ascii="Times New Roman" w:hAnsi="Times New Roman"/>
          <w:sz w:val="20"/>
        </w:rPr>
        <w:t xml:space="preserve"> du fait de la montée des menaces terroristes ou de la dégradation des situations politiques ou économiques sur certains de leurs lieux de travail (cf. crise en Côte d’Ivoire par exemple). </w:t>
      </w:r>
    </w:p>
    <w:p w:rsidR="00EF2364" w:rsidRPr="001A40D6" w:rsidRDefault="00EF2364" w:rsidP="00793B8E">
      <w:pPr>
        <w:jc w:val="both"/>
        <w:rPr>
          <w:rFonts w:ascii="Times New Roman" w:hAnsi="Times New Roman"/>
          <w:sz w:val="20"/>
        </w:rPr>
      </w:pPr>
    </w:p>
    <w:p w:rsidR="00EF2364" w:rsidRPr="001A40D6" w:rsidRDefault="00EF2364" w:rsidP="00EF2364">
      <w:pPr>
        <w:jc w:val="both"/>
        <w:rPr>
          <w:rFonts w:ascii="Times New Roman" w:hAnsi="Times New Roman"/>
          <w:sz w:val="20"/>
        </w:rPr>
      </w:pPr>
      <w:r w:rsidRPr="001A40D6">
        <w:rPr>
          <w:rFonts w:ascii="Times New Roman" w:hAnsi="Times New Roman"/>
          <w:sz w:val="20"/>
        </w:rPr>
        <w:t>* Ce portrait robot un peu schématique cache en réalité un grand nombre de situations très différentes</w:t>
      </w:r>
      <w:r w:rsidR="00CD385E">
        <w:rPr>
          <w:rFonts w:ascii="Times New Roman" w:hAnsi="Times New Roman"/>
          <w:sz w:val="20"/>
        </w:rPr>
        <w:t xml:space="preserve"> </w:t>
      </w:r>
      <w:r w:rsidRPr="001A40D6">
        <w:rPr>
          <w:rFonts w:ascii="Times New Roman" w:hAnsi="Times New Roman"/>
          <w:sz w:val="20"/>
        </w:rPr>
        <w:t xml:space="preserve">: </w:t>
      </w:r>
    </w:p>
    <w:p w:rsidR="00E715B3" w:rsidRPr="001A40D6" w:rsidRDefault="00EF2364" w:rsidP="00EF2364">
      <w:pPr>
        <w:pStyle w:val="Paragraphedeliste"/>
        <w:numPr>
          <w:ilvl w:val="0"/>
          <w:numId w:val="4"/>
        </w:numPr>
        <w:jc w:val="both"/>
        <w:rPr>
          <w:rFonts w:ascii="Times New Roman" w:hAnsi="Times New Roman"/>
          <w:sz w:val="20"/>
        </w:rPr>
      </w:pPr>
      <w:r w:rsidRPr="001A40D6">
        <w:rPr>
          <w:rFonts w:ascii="Times New Roman" w:hAnsi="Times New Roman"/>
          <w:b/>
          <w:sz w:val="20"/>
        </w:rPr>
        <w:t>Les employés par un</w:t>
      </w:r>
      <w:r w:rsidR="00153FA6">
        <w:rPr>
          <w:rFonts w:ascii="Times New Roman" w:hAnsi="Times New Roman"/>
          <w:b/>
          <w:sz w:val="20"/>
        </w:rPr>
        <w:t>e</w:t>
      </w:r>
      <w:r w:rsidRPr="001A40D6">
        <w:rPr>
          <w:rFonts w:ascii="Times New Roman" w:hAnsi="Times New Roman"/>
          <w:b/>
          <w:sz w:val="20"/>
        </w:rPr>
        <w:t xml:space="preserve"> entreprise locale </w:t>
      </w:r>
      <w:r w:rsidRPr="001A40D6">
        <w:rPr>
          <w:rFonts w:ascii="Times New Roman" w:hAnsi="Times New Roman"/>
          <w:sz w:val="20"/>
        </w:rPr>
        <w:t xml:space="preserve">; souvent l’objectif est de compléter une carrière professionnelle, ou de changer de voie =&gt; environ 50% des Français vivant à l’étranger. </w:t>
      </w:r>
    </w:p>
    <w:p w:rsidR="00EF2364" w:rsidRPr="001A40D6" w:rsidRDefault="00E715B3" w:rsidP="00E715B3">
      <w:pPr>
        <w:pStyle w:val="Paragraphedeliste"/>
        <w:numPr>
          <w:ilvl w:val="0"/>
          <w:numId w:val="4"/>
        </w:numPr>
        <w:jc w:val="both"/>
        <w:rPr>
          <w:rFonts w:ascii="Times New Roman" w:hAnsi="Times New Roman"/>
          <w:sz w:val="20"/>
        </w:rPr>
      </w:pPr>
      <w:r w:rsidRPr="001A40D6">
        <w:rPr>
          <w:rFonts w:ascii="Times New Roman" w:hAnsi="Times New Roman"/>
          <w:b/>
          <w:sz w:val="20"/>
        </w:rPr>
        <w:t>Les « détachés » temporaires</w:t>
      </w:r>
      <w:r w:rsidRPr="001A40D6">
        <w:rPr>
          <w:rFonts w:ascii="Times New Roman" w:hAnsi="Times New Roman"/>
          <w:sz w:val="20"/>
        </w:rPr>
        <w:t xml:space="preserve"> (en général deux ou trois ans) par une administration ou une entreprise française qui demeure leur employeur après l’expatriation =&gt; environ 1/3 des Français vivant à l’étranger, mais </w:t>
      </w:r>
      <w:r w:rsidRPr="001A40D6">
        <w:rPr>
          <w:rFonts w:ascii="Times New Roman" w:hAnsi="Times New Roman"/>
          <w:b/>
          <w:sz w:val="20"/>
        </w:rPr>
        <w:t>en baisse</w:t>
      </w:r>
      <w:r w:rsidRPr="001A40D6">
        <w:rPr>
          <w:rFonts w:ascii="Times New Roman" w:hAnsi="Times New Roman"/>
          <w:sz w:val="20"/>
        </w:rPr>
        <w:t xml:space="preserve"> depuis une vingtaine d’année.  </w:t>
      </w:r>
    </w:p>
    <w:p w:rsidR="00793B8E" w:rsidRPr="001A40D6" w:rsidRDefault="00EF2364" w:rsidP="00EF2364">
      <w:pPr>
        <w:pStyle w:val="Paragraphedeliste"/>
        <w:numPr>
          <w:ilvl w:val="0"/>
          <w:numId w:val="4"/>
        </w:numPr>
        <w:jc w:val="both"/>
        <w:rPr>
          <w:rFonts w:ascii="Times New Roman" w:hAnsi="Times New Roman"/>
          <w:sz w:val="20"/>
        </w:rPr>
      </w:pPr>
      <w:r w:rsidRPr="001A40D6">
        <w:rPr>
          <w:rFonts w:ascii="Times New Roman" w:hAnsi="Times New Roman"/>
          <w:sz w:val="20"/>
        </w:rPr>
        <w:t xml:space="preserve">Les </w:t>
      </w:r>
      <w:r w:rsidRPr="001A40D6">
        <w:rPr>
          <w:rFonts w:ascii="Times New Roman" w:hAnsi="Times New Roman"/>
          <w:b/>
          <w:sz w:val="20"/>
        </w:rPr>
        <w:t>étudiants</w:t>
      </w:r>
      <w:r w:rsidRPr="001A40D6">
        <w:rPr>
          <w:rFonts w:ascii="Times New Roman" w:hAnsi="Times New Roman"/>
          <w:sz w:val="20"/>
        </w:rPr>
        <w:t xml:space="preserve"> qui viennent compléter un cursus universitaire tout en apprenant parfois une nouvelle langue</w:t>
      </w:r>
      <w:r w:rsidR="00E715B3" w:rsidRPr="001A40D6">
        <w:rPr>
          <w:rFonts w:ascii="Times New Roman" w:hAnsi="Times New Roman"/>
          <w:sz w:val="20"/>
        </w:rPr>
        <w:t xml:space="preserve">, les </w:t>
      </w:r>
      <w:r w:rsidR="00E715B3" w:rsidRPr="001A40D6">
        <w:rPr>
          <w:rFonts w:ascii="Times New Roman" w:hAnsi="Times New Roman"/>
          <w:b/>
          <w:sz w:val="20"/>
        </w:rPr>
        <w:t>créateurs d’entreprise</w:t>
      </w:r>
      <w:r w:rsidR="00E715B3" w:rsidRPr="001A40D6">
        <w:rPr>
          <w:rFonts w:ascii="Times New Roman" w:hAnsi="Times New Roman"/>
          <w:sz w:val="20"/>
        </w:rPr>
        <w:t xml:space="preserve"> et les </w:t>
      </w:r>
      <w:r w:rsidR="00E715B3" w:rsidRPr="001A40D6">
        <w:rPr>
          <w:rFonts w:ascii="Times New Roman" w:hAnsi="Times New Roman"/>
          <w:b/>
          <w:sz w:val="20"/>
        </w:rPr>
        <w:t>professions libérales</w:t>
      </w:r>
      <w:r w:rsidR="00E715B3" w:rsidRPr="001A40D6">
        <w:rPr>
          <w:rFonts w:ascii="Times New Roman" w:hAnsi="Times New Roman"/>
          <w:sz w:val="20"/>
        </w:rPr>
        <w:t xml:space="preserve"> regroupant chacun environ 10% des Français vivant à l’étranger. </w:t>
      </w:r>
    </w:p>
    <w:p w:rsidR="00E715B3" w:rsidRPr="001A40D6" w:rsidRDefault="00E715B3" w:rsidP="00E715B3">
      <w:pPr>
        <w:jc w:val="both"/>
        <w:rPr>
          <w:rFonts w:ascii="Times New Roman" w:hAnsi="Times New Roman"/>
          <w:sz w:val="20"/>
        </w:rPr>
      </w:pPr>
      <w:r w:rsidRPr="001A40D6">
        <w:rPr>
          <w:rFonts w:ascii="Times New Roman" w:hAnsi="Times New Roman"/>
          <w:sz w:val="20"/>
        </w:rPr>
        <w:t xml:space="preserve">=&gt; A ces situations, il faut ajouter celle des </w:t>
      </w:r>
      <w:r w:rsidRPr="001A40D6">
        <w:rPr>
          <w:rFonts w:ascii="Times New Roman" w:hAnsi="Times New Roman"/>
          <w:b/>
          <w:sz w:val="20"/>
        </w:rPr>
        <w:t>binationaux</w:t>
      </w:r>
      <w:r w:rsidRPr="001A40D6">
        <w:rPr>
          <w:rFonts w:ascii="Times New Roman" w:hAnsi="Times New Roman"/>
          <w:sz w:val="20"/>
        </w:rPr>
        <w:t xml:space="preserve"> = ils possèdent la nationalité française et celle du pays de résidence. Ils s’installent pour une durée beaucoup plus longue, voire même de façon définitive quand le pays d’accueil offre des conditions jugées satisfaisantes (notamment payer moins d’impôts qu’en France =&gt; </w:t>
      </w:r>
      <w:r w:rsidRPr="001A40D6">
        <w:rPr>
          <w:rFonts w:ascii="Times New Roman" w:hAnsi="Times New Roman"/>
          <w:i/>
          <w:sz w:val="20"/>
        </w:rPr>
        <w:t>doc. 5 p. 295</w:t>
      </w:r>
      <w:r w:rsidRPr="001A40D6">
        <w:rPr>
          <w:rFonts w:ascii="Times New Roman" w:hAnsi="Times New Roman"/>
          <w:sz w:val="20"/>
        </w:rPr>
        <w:t xml:space="preserve">).  Ils sont de plus en plus nombreux. </w:t>
      </w:r>
    </w:p>
    <w:p w:rsidR="00E715B3" w:rsidRPr="001A40D6" w:rsidRDefault="00E715B3" w:rsidP="00E715B3">
      <w:pPr>
        <w:jc w:val="both"/>
        <w:rPr>
          <w:rFonts w:ascii="Times New Roman" w:hAnsi="Times New Roman"/>
          <w:sz w:val="20"/>
        </w:rPr>
      </w:pPr>
    </w:p>
    <w:p w:rsidR="00E715B3" w:rsidRPr="001A40D6" w:rsidRDefault="00E715B3" w:rsidP="00E715B3">
      <w:pPr>
        <w:jc w:val="both"/>
        <w:rPr>
          <w:rFonts w:ascii="Times New Roman" w:hAnsi="Times New Roman"/>
          <w:b/>
          <w:sz w:val="20"/>
        </w:rPr>
      </w:pPr>
      <w:r w:rsidRPr="001A40D6">
        <w:rPr>
          <w:rFonts w:ascii="Times New Roman" w:hAnsi="Times New Roman"/>
          <w:b/>
          <w:sz w:val="20"/>
        </w:rPr>
        <w:t xml:space="preserve">II. </w:t>
      </w:r>
      <w:r w:rsidR="00420530" w:rsidRPr="001A40D6">
        <w:rPr>
          <w:rFonts w:ascii="Times New Roman" w:hAnsi="Times New Roman"/>
          <w:b/>
          <w:sz w:val="20"/>
        </w:rPr>
        <w:t xml:space="preserve">Les destinations des expatriés, reflet de nouvelles mobilités. </w:t>
      </w:r>
    </w:p>
    <w:p w:rsidR="00E715B3" w:rsidRPr="001A40D6" w:rsidRDefault="00E715B3" w:rsidP="00E715B3">
      <w:pPr>
        <w:jc w:val="both"/>
        <w:rPr>
          <w:rFonts w:ascii="Times New Roman" w:hAnsi="Times New Roman"/>
          <w:sz w:val="20"/>
        </w:rPr>
      </w:pPr>
    </w:p>
    <w:p w:rsidR="00420530" w:rsidRPr="001A40D6" w:rsidRDefault="00E715B3" w:rsidP="00420530">
      <w:pPr>
        <w:jc w:val="both"/>
        <w:rPr>
          <w:rFonts w:ascii="Times New Roman" w:hAnsi="Times New Roman"/>
          <w:sz w:val="20"/>
        </w:rPr>
      </w:pPr>
      <w:r w:rsidRPr="001A40D6">
        <w:rPr>
          <w:rFonts w:ascii="Times New Roman" w:hAnsi="Times New Roman"/>
          <w:b/>
          <w:sz w:val="20"/>
        </w:rPr>
        <w:t>* A l’échelle contine</w:t>
      </w:r>
      <w:r w:rsidR="00420530" w:rsidRPr="001A40D6">
        <w:rPr>
          <w:rFonts w:ascii="Times New Roman" w:hAnsi="Times New Roman"/>
          <w:b/>
          <w:sz w:val="20"/>
        </w:rPr>
        <w:t xml:space="preserve">ntale : </w:t>
      </w:r>
      <w:r w:rsidR="00420530" w:rsidRPr="001A40D6">
        <w:rPr>
          <w:rFonts w:ascii="Times New Roman" w:hAnsi="Times New Roman"/>
          <w:sz w:val="20"/>
        </w:rPr>
        <w:t xml:space="preserve">=&gt; </w:t>
      </w:r>
      <w:r w:rsidR="00420530" w:rsidRPr="001A40D6">
        <w:rPr>
          <w:rFonts w:ascii="Times New Roman" w:hAnsi="Times New Roman"/>
          <w:i/>
          <w:sz w:val="20"/>
        </w:rPr>
        <w:t xml:space="preserve">doc. </w:t>
      </w:r>
      <w:r w:rsidR="00CD385E">
        <w:rPr>
          <w:rFonts w:ascii="Times New Roman" w:hAnsi="Times New Roman"/>
          <w:i/>
          <w:sz w:val="20"/>
        </w:rPr>
        <w:t xml:space="preserve">1 p. 274 et doc. 4 p. 275 </w:t>
      </w:r>
      <w:r w:rsidR="00420530" w:rsidRPr="001A40D6">
        <w:rPr>
          <w:rFonts w:ascii="Times New Roman" w:hAnsi="Times New Roman"/>
          <w:sz w:val="20"/>
        </w:rPr>
        <w:t xml:space="preserve">: </w:t>
      </w:r>
    </w:p>
    <w:p w:rsidR="00420530" w:rsidRPr="001A40D6" w:rsidRDefault="00420530" w:rsidP="00420530">
      <w:pPr>
        <w:pStyle w:val="Paragraphedeliste"/>
        <w:numPr>
          <w:ilvl w:val="0"/>
          <w:numId w:val="8"/>
        </w:numPr>
        <w:jc w:val="both"/>
        <w:rPr>
          <w:rFonts w:ascii="Times New Roman" w:hAnsi="Times New Roman"/>
          <w:b/>
          <w:sz w:val="20"/>
        </w:rPr>
      </w:pPr>
      <w:r w:rsidRPr="001A40D6">
        <w:rPr>
          <w:rFonts w:ascii="Times New Roman" w:hAnsi="Times New Roman"/>
          <w:b/>
          <w:sz w:val="20"/>
        </w:rPr>
        <w:t>Deux pôles majeurs </w:t>
      </w:r>
      <w:r w:rsidR="00E715B3" w:rsidRPr="001A40D6">
        <w:rPr>
          <w:rFonts w:ascii="Times New Roman" w:hAnsi="Times New Roman"/>
          <w:b/>
          <w:sz w:val="20"/>
        </w:rPr>
        <w:t xml:space="preserve"> </w:t>
      </w:r>
    </w:p>
    <w:p w:rsidR="00420530" w:rsidRPr="001A40D6" w:rsidRDefault="00E715B3" w:rsidP="00420530">
      <w:pPr>
        <w:pStyle w:val="Paragraphedeliste"/>
        <w:numPr>
          <w:ilvl w:val="1"/>
          <w:numId w:val="7"/>
        </w:numPr>
        <w:jc w:val="both"/>
        <w:rPr>
          <w:rFonts w:ascii="Times New Roman" w:hAnsi="Times New Roman"/>
          <w:sz w:val="20"/>
        </w:rPr>
      </w:pPr>
      <w:r w:rsidRPr="001A40D6">
        <w:rPr>
          <w:rFonts w:ascii="Times New Roman" w:hAnsi="Times New Roman"/>
          <w:b/>
          <w:sz w:val="20"/>
        </w:rPr>
        <w:t>L’Union européenne</w:t>
      </w:r>
      <w:r w:rsidRPr="001A40D6">
        <w:rPr>
          <w:rFonts w:ascii="Times New Roman" w:hAnsi="Times New Roman"/>
          <w:sz w:val="20"/>
        </w:rPr>
        <w:t xml:space="preserve"> à 27</w:t>
      </w:r>
      <w:r w:rsidR="00420530" w:rsidRPr="001A40D6">
        <w:rPr>
          <w:rFonts w:ascii="Times New Roman" w:hAnsi="Times New Roman"/>
          <w:sz w:val="20"/>
        </w:rPr>
        <w:t xml:space="preserve"> qui accueille près de la ½ des expatriés =&gt; cela s’explique par l</w:t>
      </w:r>
      <w:r w:rsidR="00420530" w:rsidRPr="001A40D6">
        <w:rPr>
          <w:rFonts w:ascii="Times New Roman" w:hAnsi="Times New Roman"/>
          <w:b/>
          <w:sz w:val="20"/>
        </w:rPr>
        <w:t>a proximité géographique</w:t>
      </w:r>
      <w:r w:rsidR="00420530" w:rsidRPr="001A40D6">
        <w:rPr>
          <w:rFonts w:ascii="Times New Roman" w:hAnsi="Times New Roman"/>
          <w:sz w:val="20"/>
        </w:rPr>
        <w:t xml:space="preserve"> e</w:t>
      </w:r>
      <w:r w:rsidR="00420530" w:rsidRPr="001A40D6">
        <w:rPr>
          <w:rFonts w:ascii="Times New Roman" w:hAnsi="Times New Roman"/>
          <w:b/>
          <w:sz w:val="20"/>
        </w:rPr>
        <w:t>t culturelle</w:t>
      </w:r>
      <w:r w:rsidR="00420530" w:rsidRPr="001A40D6">
        <w:rPr>
          <w:rFonts w:ascii="Times New Roman" w:hAnsi="Times New Roman"/>
          <w:sz w:val="20"/>
        </w:rPr>
        <w:t>, mais aussi l</w:t>
      </w:r>
      <w:r w:rsidR="00420530" w:rsidRPr="001A40D6">
        <w:rPr>
          <w:rFonts w:ascii="Times New Roman" w:hAnsi="Times New Roman"/>
          <w:b/>
          <w:sz w:val="20"/>
        </w:rPr>
        <w:t>a connectivité</w:t>
      </w:r>
      <w:r w:rsidR="00420530" w:rsidRPr="001A40D6">
        <w:rPr>
          <w:rFonts w:ascii="Times New Roman" w:hAnsi="Times New Roman"/>
          <w:sz w:val="20"/>
        </w:rPr>
        <w:t xml:space="preserve">. </w:t>
      </w:r>
    </w:p>
    <w:p w:rsidR="00420530" w:rsidRPr="001A40D6" w:rsidRDefault="00420530" w:rsidP="00420530">
      <w:pPr>
        <w:pStyle w:val="Paragraphedeliste"/>
        <w:numPr>
          <w:ilvl w:val="1"/>
          <w:numId w:val="7"/>
        </w:numPr>
        <w:jc w:val="both"/>
        <w:rPr>
          <w:rFonts w:ascii="Times New Roman" w:hAnsi="Times New Roman"/>
          <w:sz w:val="20"/>
        </w:rPr>
      </w:pPr>
      <w:r w:rsidRPr="001A40D6">
        <w:rPr>
          <w:rFonts w:ascii="Times New Roman" w:hAnsi="Times New Roman"/>
          <w:b/>
          <w:sz w:val="20"/>
        </w:rPr>
        <w:t xml:space="preserve">L’Amérique du Nord </w:t>
      </w:r>
      <w:r w:rsidRPr="001A40D6">
        <w:rPr>
          <w:rFonts w:ascii="Times New Roman" w:hAnsi="Times New Roman"/>
          <w:sz w:val="20"/>
        </w:rPr>
        <w:t xml:space="preserve">= Etats-Unis et Canada dont le Québec francophone =&gt; Proximité culturelle,  connectivité importante, rêve américain. </w:t>
      </w:r>
    </w:p>
    <w:p w:rsidR="00420530" w:rsidRPr="001A40D6" w:rsidRDefault="00420530" w:rsidP="00420530">
      <w:pPr>
        <w:ind w:firstLine="708"/>
        <w:jc w:val="both"/>
        <w:rPr>
          <w:rFonts w:ascii="Times New Roman" w:hAnsi="Times New Roman"/>
          <w:sz w:val="20"/>
        </w:rPr>
      </w:pPr>
      <w:r w:rsidRPr="001A40D6">
        <w:rPr>
          <w:rFonts w:ascii="Times New Roman" w:hAnsi="Times New Roman"/>
          <w:sz w:val="20"/>
        </w:rPr>
        <w:t xml:space="preserve">=&gt; Ces deux espaces cumulés accueillent au total les 2/3 des expatriés français. </w:t>
      </w:r>
    </w:p>
    <w:p w:rsidR="00420530" w:rsidRPr="001A40D6" w:rsidRDefault="00420530" w:rsidP="00420530">
      <w:pPr>
        <w:pStyle w:val="Paragraphedeliste"/>
        <w:numPr>
          <w:ilvl w:val="0"/>
          <w:numId w:val="7"/>
        </w:numPr>
        <w:jc w:val="both"/>
        <w:rPr>
          <w:rFonts w:ascii="Times New Roman" w:hAnsi="Times New Roman"/>
          <w:sz w:val="20"/>
        </w:rPr>
      </w:pPr>
      <w:r w:rsidRPr="001A40D6">
        <w:rPr>
          <w:rFonts w:ascii="Times New Roman" w:hAnsi="Times New Roman"/>
          <w:sz w:val="20"/>
        </w:rPr>
        <w:t xml:space="preserve">Les </w:t>
      </w:r>
      <w:r w:rsidRPr="001A40D6">
        <w:rPr>
          <w:rFonts w:ascii="Times New Roman" w:hAnsi="Times New Roman"/>
          <w:b/>
          <w:sz w:val="20"/>
        </w:rPr>
        <w:t>régions traditionnelles de l’expatriation françaises</w:t>
      </w:r>
      <w:r w:rsidRPr="001A40D6">
        <w:rPr>
          <w:rFonts w:ascii="Times New Roman" w:hAnsi="Times New Roman"/>
          <w:sz w:val="20"/>
        </w:rPr>
        <w:t xml:space="preserve"> = </w:t>
      </w:r>
      <w:r w:rsidRPr="001A40D6">
        <w:rPr>
          <w:rFonts w:ascii="Times New Roman" w:hAnsi="Times New Roman"/>
          <w:b/>
          <w:sz w:val="20"/>
        </w:rPr>
        <w:t>Maghreb + Afrique subsaharienne francophone n’accueillent plus qu’une minorité</w:t>
      </w:r>
      <w:r w:rsidRPr="001A40D6">
        <w:rPr>
          <w:rFonts w:ascii="Times New Roman" w:hAnsi="Times New Roman"/>
          <w:sz w:val="20"/>
        </w:rPr>
        <w:t xml:space="preserve"> de Français expatriés. </w:t>
      </w:r>
    </w:p>
    <w:p w:rsidR="00420530" w:rsidRPr="001A40D6" w:rsidRDefault="00420530" w:rsidP="00420530">
      <w:pPr>
        <w:pStyle w:val="Paragraphedeliste"/>
        <w:numPr>
          <w:ilvl w:val="0"/>
          <w:numId w:val="7"/>
        </w:numPr>
        <w:jc w:val="both"/>
        <w:rPr>
          <w:rFonts w:ascii="Times New Roman" w:hAnsi="Times New Roman"/>
          <w:sz w:val="20"/>
        </w:rPr>
      </w:pPr>
      <w:r w:rsidRPr="001A40D6">
        <w:rPr>
          <w:rFonts w:ascii="Times New Roman" w:hAnsi="Times New Roman"/>
          <w:b/>
          <w:sz w:val="20"/>
        </w:rPr>
        <w:t>L’Asie Océanie, l’Europe de l’est et l’Afrique subsaharienne non francophone sont les trois régions qui enregistrent les plus fortes progressions</w:t>
      </w:r>
      <w:r w:rsidRPr="001A40D6">
        <w:rPr>
          <w:rFonts w:ascii="Times New Roman" w:hAnsi="Times New Roman"/>
          <w:sz w:val="20"/>
        </w:rPr>
        <w:t xml:space="preserve"> =&gt; cela témoigne d’une </w:t>
      </w:r>
      <w:r w:rsidRPr="001A40D6">
        <w:rPr>
          <w:rFonts w:ascii="Times New Roman" w:hAnsi="Times New Roman"/>
          <w:b/>
          <w:sz w:val="20"/>
        </w:rPr>
        <w:t>réorientation de l’expatriation</w:t>
      </w:r>
      <w:r w:rsidRPr="001A40D6">
        <w:rPr>
          <w:rFonts w:ascii="Times New Roman" w:hAnsi="Times New Roman"/>
          <w:sz w:val="20"/>
        </w:rPr>
        <w:t xml:space="preserve"> française pilotée par l’internationalisation des firmes transnationales françaises. </w:t>
      </w:r>
    </w:p>
    <w:p w:rsidR="00420530" w:rsidRPr="001A40D6" w:rsidRDefault="00420530" w:rsidP="00420530">
      <w:pPr>
        <w:jc w:val="both"/>
        <w:rPr>
          <w:rFonts w:ascii="Times New Roman" w:hAnsi="Times New Roman"/>
          <w:sz w:val="20"/>
        </w:rPr>
      </w:pPr>
    </w:p>
    <w:p w:rsidR="00926390" w:rsidRPr="001A40D6" w:rsidRDefault="00926390" w:rsidP="00420530">
      <w:pPr>
        <w:jc w:val="both"/>
        <w:rPr>
          <w:rFonts w:ascii="Times New Roman" w:hAnsi="Times New Roman"/>
          <w:sz w:val="20"/>
        </w:rPr>
      </w:pPr>
      <w:r w:rsidRPr="001A40D6">
        <w:rPr>
          <w:rFonts w:ascii="Times New Roman" w:hAnsi="Times New Roman"/>
          <w:sz w:val="20"/>
        </w:rPr>
        <w:t xml:space="preserve">* </w:t>
      </w:r>
      <w:r w:rsidRPr="001A40D6">
        <w:rPr>
          <w:rFonts w:ascii="Times New Roman" w:hAnsi="Times New Roman"/>
          <w:b/>
          <w:sz w:val="20"/>
        </w:rPr>
        <w:t>A l’échelle des Etats</w:t>
      </w:r>
      <w:r w:rsidRPr="001A40D6">
        <w:rPr>
          <w:rFonts w:ascii="Times New Roman" w:hAnsi="Times New Roman"/>
          <w:sz w:val="20"/>
        </w:rPr>
        <w:t xml:space="preserve">, 4 destinations se détachent nettement : </w:t>
      </w:r>
      <w:r w:rsidRPr="001A40D6">
        <w:rPr>
          <w:rFonts w:ascii="Times New Roman" w:hAnsi="Times New Roman"/>
          <w:b/>
          <w:sz w:val="20"/>
        </w:rPr>
        <w:t>la Suisse, les Etats-Unis, le Royaume-Uni et l’Allemagne</w:t>
      </w:r>
      <w:r w:rsidRPr="001A40D6">
        <w:rPr>
          <w:rFonts w:ascii="Times New Roman" w:hAnsi="Times New Roman"/>
          <w:sz w:val="20"/>
        </w:rPr>
        <w:t xml:space="preserve"> =&gt; proximité géographique et culturelle. </w:t>
      </w:r>
    </w:p>
    <w:p w:rsidR="00926390" w:rsidRPr="001A40D6" w:rsidRDefault="00926390" w:rsidP="00420530">
      <w:pPr>
        <w:jc w:val="both"/>
        <w:rPr>
          <w:rFonts w:ascii="Times New Roman" w:hAnsi="Times New Roman"/>
          <w:sz w:val="20"/>
        </w:rPr>
      </w:pPr>
      <w:r w:rsidRPr="001A40D6">
        <w:rPr>
          <w:rFonts w:ascii="Times New Roman" w:hAnsi="Times New Roman"/>
          <w:sz w:val="20"/>
        </w:rPr>
        <w:t xml:space="preserve">Les </w:t>
      </w:r>
      <w:r w:rsidRPr="001A40D6">
        <w:rPr>
          <w:rFonts w:ascii="Times New Roman" w:hAnsi="Times New Roman"/>
          <w:b/>
          <w:sz w:val="20"/>
        </w:rPr>
        <w:t>métropoles</w:t>
      </w:r>
      <w:r w:rsidRPr="001A40D6">
        <w:rPr>
          <w:rFonts w:ascii="Times New Roman" w:hAnsi="Times New Roman"/>
          <w:sz w:val="20"/>
        </w:rPr>
        <w:t xml:space="preserve"> sont les principaux espaces d’accueil : Londres ou New York =&gt; certains estiment que Londres</w:t>
      </w:r>
      <w:r w:rsidR="00CD385E">
        <w:rPr>
          <w:rFonts w:ascii="Times New Roman" w:hAnsi="Times New Roman"/>
          <w:sz w:val="20"/>
        </w:rPr>
        <w:t xml:space="preserve"> (</w:t>
      </w:r>
      <w:r w:rsidR="00CD385E" w:rsidRPr="00CD385E">
        <w:rPr>
          <w:rFonts w:ascii="Times New Roman" w:hAnsi="Times New Roman"/>
          <w:i/>
          <w:sz w:val="20"/>
        </w:rPr>
        <w:t>doc. 10 p. 277</w:t>
      </w:r>
      <w:r w:rsidR="00CD385E">
        <w:rPr>
          <w:rFonts w:ascii="Times New Roman" w:hAnsi="Times New Roman"/>
          <w:sz w:val="20"/>
        </w:rPr>
        <w:t>)</w:t>
      </w:r>
      <w:r w:rsidRPr="001A40D6">
        <w:rPr>
          <w:rFonts w:ascii="Times New Roman" w:hAnsi="Times New Roman"/>
          <w:sz w:val="20"/>
        </w:rPr>
        <w:t>, avec 300 000 Français serait la 6</w:t>
      </w:r>
      <w:r w:rsidRPr="001A40D6">
        <w:rPr>
          <w:rFonts w:ascii="Times New Roman" w:hAnsi="Times New Roman"/>
          <w:sz w:val="20"/>
          <w:vertAlign w:val="superscript"/>
        </w:rPr>
        <w:t>ème</w:t>
      </w:r>
      <w:r w:rsidRPr="001A40D6">
        <w:rPr>
          <w:rFonts w:ascii="Times New Roman" w:hAnsi="Times New Roman"/>
          <w:sz w:val="20"/>
        </w:rPr>
        <w:t xml:space="preserve"> ville de France. </w:t>
      </w:r>
    </w:p>
    <w:p w:rsidR="00CD385E" w:rsidRDefault="00CD385E" w:rsidP="00420530">
      <w:pPr>
        <w:jc w:val="both"/>
        <w:rPr>
          <w:rFonts w:ascii="Times New Roman" w:hAnsi="Times New Roman"/>
          <w:sz w:val="20"/>
        </w:rPr>
      </w:pPr>
    </w:p>
    <w:p w:rsidR="00CD385E" w:rsidRDefault="00CD385E" w:rsidP="00420530">
      <w:pPr>
        <w:jc w:val="both"/>
        <w:rPr>
          <w:rFonts w:ascii="Times New Roman" w:hAnsi="Times New Roman"/>
          <w:sz w:val="20"/>
        </w:rPr>
      </w:pPr>
    </w:p>
    <w:p w:rsidR="00926390" w:rsidRPr="001A40D6" w:rsidRDefault="00926390" w:rsidP="00420530">
      <w:pPr>
        <w:jc w:val="both"/>
        <w:rPr>
          <w:rFonts w:ascii="Times New Roman" w:hAnsi="Times New Roman"/>
          <w:b/>
          <w:sz w:val="20"/>
        </w:rPr>
      </w:pPr>
      <w:r w:rsidRPr="001A40D6">
        <w:rPr>
          <w:rFonts w:ascii="Times New Roman" w:hAnsi="Times New Roman"/>
          <w:b/>
          <w:sz w:val="20"/>
        </w:rPr>
        <w:t xml:space="preserve">III. Les expatriés : un groupe organisé. </w:t>
      </w:r>
    </w:p>
    <w:p w:rsidR="00926390" w:rsidRPr="001A40D6" w:rsidRDefault="00926390" w:rsidP="00420530">
      <w:pPr>
        <w:jc w:val="both"/>
        <w:rPr>
          <w:rFonts w:ascii="Times New Roman" w:hAnsi="Times New Roman"/>
          <w:sz w:val="20"/>
        </w:rPr>
      </w:pPr>
    </w:p>
    <w:p w:rsidR="00926390" w:rsidRPr="001A40D6" w:rsidRDefault="00926390" w:rsidP="00926390">
      <w:pPr>
        <w:jc w:val="both"/>
        <w:rPr>
          <w:rFonts w:ascii="Times New Roman" w:hAnsi="Times New Roman"/>
          <w:sz w:val="20"/>
        </w:rPr>
      </w:pPr>
      <w:r w:rsidRPr="001A40D6">
        <w:rPr>
          <w:rFonts w:ascii="Times New Roman" w:hAnsi="Times New Roman"/>
          <w:sz w:val="20"/>
        </w:rPr>
        <w:t xml:space="preserve">* Les activités des expatriés sont encadrées par un solide </w:t>
      </w:r>
      <w:r w:rsidRPr="001A40D6">
        <w:rPr>
          <w:rFonts w:ascii="Times New Roman" w:hAnsi="Times New Roman"/>
          <w:b/>
          <w:sz w:val="20"/>
        </w:rPr>
        <w:t>réseau institutionnel public </w:t>
      </w:r>
      <w:r w:rsidRPr="001A40D6">
        <w:rPr>
          <w:rFonts w:ascii="Times New Roman" w:hAnsi="Times New Roman"/>
          <w:sz w:val="20"/>
        </w:rPr>
        <w:t xml:space="preserve">: </w:t>
      </w:r>
    </w:p>
    <w:p w:rsidR="00926390" w:rsidRPr="001A40D6" w:rsidRDefault="00926390" w:rsidP="00926390">
      <w:pPr>
        <w:pStyle w:val="Paragraphedeliste"/>
        <w:numPr>
          <w:ilvl w:val="0"/>
          <w:numId w:val="10"/>
        </w:numPr>
        <w:jc w:val="both"/>
        <w:rPr>
          <w:rFonts w:ascii="Times New Roman" w:hAnsi="Times New Roman"/>
          <w:sz w:val="20"/>
        </w:rPr>
      </w:pPr>
      <w:r w:rsidRPr="001A40D6">
        <w:rPr>
          <w:rFonts w:ascii="Times New Roman" w:hAnsi="Times New Roman"/>
          <w:b/>
          <w:sz w:val="20"/>
        </w:rPr>
        <w:t>Représentations diplomatiques et consulaires</w:t>
      </w:r>
      <w:r w:rsidRPr="001A40D6">
        <w:rPr>
          <w:rFonts w:ascii="Times New Roman" w:hAnsi="Times New Roman"/>
          <w:sz w:val="20"/>
        </w:rPr>
        <w:t xml:space="preserve">. </w:t>
      </w:r>
    </w:p>
    <w:p w:rsidR="00926390" w:rsidRPr="001A40D6" w:rsidRDefault="00926390" w:rsidP="00926390">
      <w:pPr>
        <w:pStyle w:val="Paragraphedeliste"/>
        <w:numPr>
          <w:ilvl w:val="0"/>
          <w:numId w:val="10"/>
        </w:numPr>
        <w:jc w:val="both"/>
        <w:rPr>
          <w:rFonts w:ascii="Times New Roman" w:hAnsi="Times New Roman"/>
          <w:sz w:val="20"/>
        </w:rPr>
      </w:pPr>
      <w:r w:rsidRPr="001A40D6">
        <w:rPr>
          <w:rFonts w:ascii="Times New Roman" w:hAnsi="Times New Roman"/>
          <w:b/>
          <w:sz w:val="20"/>
        </w:rPr>
        <w:t>Etablissements français à l’étranger</w:t>
      </w:r>
      <w:r w:rsidRPr="001A40D6">
        <w:rPr>
          <w:rFonts w:ascii="Times New Roman" w:hAnsi="Times New Roman"/>
          <w:sz w:val="20"/>
        </w:rPr>
        <w:t xml:space="preserve"> présents sur tous les continents et dans beaucoup de pays. Leur implantation reflète à la fois l’ancien déploiement de la présence française avec, par exemple, la présence de plus de 70 lycées en Afrique, et les mutations en cours avec le déploiement d’établissements en Europe et en Amériques.  =&gt; </w:t>
      </w:r>
      <w:r w:rsidRPr="001A40D6">
        <w:rPr>
          <w:rFonts w:ascii="Times New Roman" w:hAnsi="Times New Roman"/>
          <w:i/>
          <w:sz w:val="20"/>
        </w:rPr>
        <w:t>doc. 11 p. 298</w:t>
      </w:r>
      <w:r w:rsidRPr="001A40D6">
        <w:rPr>
          <w:rFonts w:ascii="Times New Roman" w:hAnsi="Times New Roman"/>
          <w:sz w:val="20"/>
        </w:rPr>
        <w:t>.</w:t>
      </w:r>
    </w:p>
    <w:p w:rsidR="00926390" w:rsidRPr="001A40D6" w:rsidRDefault="00926390" w:rsidP="00926390">
      <w:pPr>
        <w:pStyle w:val="Paragraphedeliste"/>
        <w:numPr>
          <w:ilvl w:val="0"/>
          <w:numId w:val="10"/>
        </w:numPr>
        <w:jc w:val="both"/>
        <w:rPr>
          <w:rFonts w:ascii="Times New Roman" w:hAnsi="Times New Roman"/>
          <w:sz w:val="20"/>
        </w:rPr>
      </w:pPr>
      <w:r w:rsidRPr="001A40D6">
        <w:rPr>
          <w:rFonts w:ascii="Times New Roman" w:hAnsi="Times New Roman"/>
          <w:b/>
          <w:sz w:val="20"/>
        </w:rPr>
        <w:t xml:space="preserve">Le réseau des Centres Culturels et Instituts Français. </w:t>
      </w:r>
    </w:p>
    <w:p w:rsidR="00926390" w:rsidRPr="001A40D6" w:rsidRDefault="00926390" w:rsidP="00926390">
      <w:pPr>
        <w:pStyle w:val="Paragraphedeliste"/>
        <w:numPr>
          <w:ilvl w:val="0"/>
          <w:numId w:val="10"/>
        </w:numPr>
        <w:jc w:val="both"/>
        <w:rPr>
          <w:rFonts w:ascii="Times New Roman" w:hAnsi="Times New Roman"/>
          <w:sz w:val="20"/>
        </w:rPr>
      </w:pPr>
      <w:r w:rsidRPr="001A40D6">
        <w:rPr>
          <w:rFonts w:ascii="Times New Roman" w:hAnsi="Times New Roman"/>
          <w:b/>
          <w:sz w:val="20"/>
        </w:rPr>
        <w:t xml:space="preserve">Clubs et associations aidant les nouveaux arrivants. </w:t>
      </w:r>
    </w:p>
    <w:p w:rsidR="00926390" w:rsidRPr="001A40D6" w:rsidRDefault="00926390" w:rsidP="00926390">
      <w:pPr>
        <w:jc w:val="both"/>
        <w:rPr>
          <w:rFonts w:ascii="Times New Roman" w:hAnsi="Times New Roman"/>
          <w:sz w:val="20"/>
        </w:rPr>
      </w:pPr>
    </w:p>
    <w:p w:rsidR="00926390" w:rsidRPr="001A40D6" w:rsidRDefault="00926390" w:rsidP="00926390">
      <w:pPr>
        <w:jc w:val="both"/>
        <w:rPr>
          <w:rFonts w:ascii="Times New Roman" w:hAnsi="Times New Roman"/>
          <w:sz w:val="20"/>
        </w:rPr>
      </w:pPr>
      <w:r w:rsidRPr="001A40D6">
        <w:rPr>
          <w:rFonts w:ascii="Times New Roman" w:hAnsi="Times New Roman"/>
          <w:sz w:val="20"/>
        </w:rPr>
        <w:t xml:space="preserve">* Il existe des organisations professionnelles spécifiques comme les </w:t>
      </w:r>
      <w:r w:rsidRPr="001A40D6">
        <w:rPr>
          <w:rFonts w:ascii="Times New Roman" w:hAnsi="Times New Roman"/>
          <w:b/>
          <w:sz w:val="20"/>
        </w:rPr>
        <w:t>Chambres de Commerce et d’Industrie Françaises à l’étranger</w:t>
      </w:r>
      <w:r w:rsidRPr="001A40D6">
        <w:rPr>
          <w:rFonts w:ascii="Times New Roman" w:hAnsi="Times New Roman"/>
          <w:sz w:val="20"/>
        </w:rPr>
        <w:t xml:space="preserve"> qui aident les entreprises françaises à s’implanter ou à se développer. </w:t>
      </w:r>
    </w:p>
    <w:p w:rsidR="00926390" w:rsidRPr="001A40D6" w:rsidRDefault="00926390" w:rsidP="00926390">
      <w:pPr>
        <w:jc w:val="both"/>
        <w:rPr>
          <w:rFonts w:ascii="Times New Roman" w:hAnsi="Times New Roman"/>
          <w:sz w:val="20"/>
        </w:rPr>
      </w:pPr>
    </w:p>
    <w:p w:rsidR="001A40D6" w:rsidRPr="001A40D6" w:rsidRDefault="00926390" w:rsidP="00926390">
      <w:pPr>
        <w:jc w:val="both"/>
        <w:rPr>
          <w:rFonts w:ascii="Times New Roman" w:hAnsi="Times New Roman"/>
          <w:sz w:val="20"/>
        </w:rPr>
      </w:pPr>
      <w:r w:rsidRPr="001A40D6">
        <w:rPr>
          <w:rFonts w:ascii="Times New Roman" w:hAnsi="Times New Roman"/>
          <w:sz w:val="20"/>
        </w:rPr>
        <w:t>* Les expatriés demeurent des Français et peuvent</w:t>
      </w:r>
      <w:r w:rsidR="001A40D6" w:rsidRPr="001A40D6">
        <w:rPr>
          <w:rFonts w:ascii="Times New Roman" w:hAnsi="Times New Roman"/>
          <w:sz w:val="20"/>
        </w:rPr>
        <w:t xml:space="preserve"> donc </w:t>
      </w:r>
      <w:r w:rsidR="001A40D6" w:rsidRPr="001A40D6">
        <w:rPr>
          <w:rFonts w:ascii="Times New Roman" w:hAnsi="Times New Roman"/>
          <w:b/>
          <w:sz w:val="20"/>
        </w:rPr>
        <w:t>voter</w:t>
      </w:r>
      <w:r w:rsidR="001A40D6" w:rsidRPr="001A40D6">
        <w:rPr>
          <w:rFonts w:ascii="Times New Roman" w:hAnsi="Times New Roman"/>
          <w:sz w:val="20"/>
        </w:rPr>
        <w:t xml:space="preserve"> dans les consulats pour les </w:t>
      </w:r>
      <w:r w:rsidR="001A40D6" w:rsidRPr="001A40D6">
        <w:rPr>
          <w:rFonts w:ascii="Times New Roman" w:hAnsi="Times New Roman"/>
          <w:b/>
          <w:sz w:val="20"/>
        </w:rPr>
        <w:t>élections présidentielles</w:t>
      </w:r>
      <w:r w:rsidR="001A40D6" w:rsidRPr="001A40D6">
        <w:rPr>
          <w:rFonts w:ascii="Times New Roman" w:hAnsi="Times New Roman"/>
          <w:sz w:val="20"/>
        </w:rPr>
        <w:t xml:space="preserve">, aux élections </w:t>
      </w:r>
      <w:r w:rsidR="001A40D6" w:rsidRPr="001A40D6">
        <w:rPr>
          <w:rFonts w:ascii="Times New Roman" w:hAnsi="Times New Roman"/>
          <w:b/>
          <w:sz w:val="20"/>
        </w:rPr>
        <w:t>européennes</w:t>
      </w:r>
      <w:r w:rsidR="001A40D6" w:rsidRPr="001A40D6">
        <w:rPr>
          <w:rFonts w:ascii="Times New Roman" w:hAnsi="Times New Roman"/>
          <w:sz w:val="20"/>
        </w:rPr>
        <w:t xml:space="preserve"> ainsi qu’aux </w:t>
      </w:r>
      <w:r w:rsidR="001A40D6" w:rsidRPr="001A40D6">
        <w:rPr>
          <w:rFonts w:ascii="Times New Roman" w:hAnsi="Times New Roman"/>
          <w:b/>
          <w:sz w:val="20"/>
        </w:rPr>
        <w:t>municipales</w:t>
      </w:r>
      <w:r w:rsidR="001A40D6" w:rsidRPr="001A40D6">
        <w:rPr>
          <w:rFonts w:ascii="Times New Roman" w:hAnsi="Times New Roman"/>
          <w:sz w:val="20"/>
        </w:rPr>
        <w:t xml:space="preserve"> de leur résidence s’ils résident dans un pays de l’UE. </w:t>
      </w:r>
    </w:p>
    <w:p w:rsidR="001A40D6" w:rsidRPr="001A40D6" w:rsidRDefault="001A40D6" w:rsidP="00926390">
      <w:pPr>
        <w:jc w:val="both"/>
        <w:rPr>
          <w:rFonts w:ascii="Times New Roman" w:hAnsi="Times New Roman"/>
          <w:sz w:val="20"/>
        </w:rPr>
      </w:pPr>
      <w:r w:rsidRPr="001A40D6">
        <w:rPr>
          <w:rFonts w:ascii="Times New Roman" w:hAnsi="Times New Roman"/>
          <w:sz w:val="20"/>
        </w:rPr>
        <w:t>Enfin, ils élisent une Assemblée des Français à l’étranger (</w:t>
      </w:r>
      <w:r w:rsidRPr="001A40D6">
        <w:rPr>
          <w:rFonts w:ascii="Times New Roman" w:hAnsi="Times New Roman"/>
          <w:i/>
          <w:sz w:val="20"/>
        </w:rPr>
        <w:t>doc. 12 p. 298</w:t>
      </w:r>
      <w:r w:rsidRPr="001A40D6">
        <w:rPr>
          <w:rFonts w:ascii="Times New Roman" w:hAnsi="Times New Roman"/>
          <w:sz w:val="20"/>
        </w:rPr>
        <w:t xml:space="preserve">) qui a pour rôle d’informer le gouvernement français des avis formulés par les Français expatriés. </w:t>
      </w:r>
    </w:p>
    <w:p w:rsidR="001A40D6" w:rsidRPr="001A40D6" w:rsidRDefault="001A40D6" w:rsidP="00926390">
      <w:pPr>
        <w:jc w:val="both"/>
        <w:rPr>
          <w:rFonts w:ascii="Times New Roman" w:hAnsi="Times New Roman"/>
          <w:sz w:val="20"/>
        </w:rPr>
      </w:pPr>
    </w:p>
    <w:p w:rsidR="001A40D6" w:rsidRPr="001A40D6" w:rsidRDefault="001A40D6" w:rsidP="00926390">
      <w:pPr>
        <w:jc w:val="both"/>
        <w:rPr>
          <w:rFonts w:ascii="Times New Roman" w:hAnsi="Times New Roman"/>
          <w:b/>
          <w:sz w:val="20"/>
        </w:rPr>
      </w:pPr>
      <w:r w:rsidRPr="001A40D6">
        <w:rPr>
          <w:rFonts w:ascii="Times New Roman" w:hAnsi="Times New Roman"/>
          <w:b/>
          <w:sz w:val="20"/>
        </w:rPr>
        <w:t xml:space="preserve">Conclusion. </w:t>
      </w:r>
    </w:p>
    <w:p w:rsidR="00926390" w:rsidRPr="001A40D6" w:rsidRDefault="001A40D6" w:rsidP="00926390">
      <w:pPr>
        <w:jc w:val="both"/>
        <w:rPr>
          <w:rFonts w:ascii="Times New Roman" w:hAnsi="Times New Roman"/>
          <w:sz w:val="20"/>
        </w:rPr>
      </w:pPr>
      <w:r w:rsidRPr="001A40D6">
        <w:rPr>
          <w:rFonts w:ascii="Times New Roman" w:hAnsi="Times New Roman"/>
          <w:sz w:val="20"/>
        </w:rPr>
        <w:t xml:space="preserve">Si les espaces concernés, les personnes et les activités diffèrent aujourd’hui très sensiblement de l’expatriation traditionnelle, les progrès et le redéploiement de la présence française dans le monde montrent une France dynamique et ouverte de plus en plus insérée dans la mondialisation. </w:t>
      </w:r>
    </w:p>
    <w:p w:rsidR="00A37486" w:rsidRPr="001A40D6" w:rsidRDefault="00A37486" w:rsidP="00926390">
      <w:pPr>
        <w:ind w:left="708"/>
        <w:jc w:val="both"/>
        <w:rPr>
          <w:rFonts w:ascii="Times New Roman" w:hAnsi="Times New Roman"/>
          <w:sz w:val="20"/>
        </w:rPr>
      </w:pPr>
    </w:p>
    <w:sectPr w:rsidR="00A37486" w:rsidRPr="001A40D6" w:rsidSect="00CD385E">
      <w:headerReference w:type="even" r:id="rId5"/>
      <w:headerReference w:type="default" r:id="rId6"/>
      <w:pgSz w:w="11900" w:h="16840"/>
      <w:pgMar w:top="567" w:right="567" w:bottom="85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3FA6" w:rsidRDefault="00A413F6" w:rsidP="00926390">
    <w:pPr>
      <w:pStyle w:val="En-tte"/>
      <w:framePr w:wrap="around" w:vAnchor="text" w:hAnchor="margin" w:xAlign="right" w:y="1"/>
      <w:rPr>
        <w:rStyle w:val="Numrodepage"/>
      </w:rPr>
    </w:pPr>
    <w:r>
      <w:rPr>
        <w:rStyle w:val="Numrodepage"/>
      </w:rPr>
      <w:fldChar w:fldCharType="begin"/>
    </w:r>
    <w:r w:rsidR="00153FA6">
      <w:rPr>
        <w:rStyle w:val="Numrodepage"/>
      </w:rPr>
      <w:instrText xml:space="preserve">PAGE  </w:instrText>
    </w:r>
    <w:r>
      <w:rPr>
        <w:rStyle w:val="Numrodepage"/>
      </w:rPr>
      <w:fldChar w:fldCharType="end"/>
    </w:r>
  </w:p>
  <w:p w:rsidR="00153FA6" w:rsidRDefault="00153FA6" w:rsidP="00926390">
    <w:pPr>
      <w:pStyle w:val="En-tt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3FA6" w:rsidRDefault="00A413F6" w:rsidP="00926390">
    <w:pPr>
      <w:pStyle w:val="En-tte"/>
      <w:framePr w:wrap="around" w:vAnchor="text" w:hAnchor="margin" w:xAlign="right" w:y="1"/>
      <w:rPr>
        <w:rStyle w:val="Numrodepage"/>
      </w:rPr>
    </w:pPr>
    <w:r>
      <w:rPr>
        <w:rStyle w:val="Numrodepage"/>
      </w:rPr>
      <w:fldChar w:fldCharType="begin"/>
    </w:r>
    <w:r w:rsidR="00153FA6">
      <w:rPr>
        <w:rStyle w:val="Numrodepage"/>
      </w:rPr>
      <w:instrText xml:space="preserve">PAGE  </w:instrText>
    </w:r>
    <w:r>
      <w:rPr>
        <w:rStyle w:val="Numrodepage"/>
      </w:rPr>
      <w:fldChar w:fldCharType="separate"/>
    </w:r>
    <w:r w:rsidR="00CC0191">
      <w:rPr>
        <w:rStyle w:val="Numrodepage"/>
        <w:noProof/>
      </w:rPr>
      <w:t>1</w:t>
    </w:r>
    <w:r>
      <w:rPr>
        <w:rStyle w:val="Numrodepage"/>
      </w:rPr>
      <w:fldChar w:fldCharType="end"/>
    </w:r>
  </w:p>
  <w:p w:rsidR="00153FA6" w:rsidRDefault="00153FA6" w:rsidP="00926390">
    <w:pPr>
      <w:pStyle w:val="En-tte"/>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C7022F"/>
    <w:multiLevelType w:val="hybridMultilevel"/>
    <w:tmpl w:val="D1205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8365C0"/>
    <w:multiLevelType w:val="hybridMultilevel"/>
    <w:tmpl w:val="F9FE2C6E"/>
    <w:lvl w:ilvl="0" w:tplc="4426C9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12090B"/>
    <w:multiLevelType w:val="hybridMultilevel"/>
    <w:tmpl w:val="2E12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10534E"/>
    <w:multiLevelType w:val="hybridMultilevel"/>
    <w:tmpl w:val="36B40B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A3066E"/>
    <w:multiLevelType w:val="hybridMultilevel"/>
    <w:tmpl w:val="B00E8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990147"/>
    <w:multiLevelType w:val="hybridMultilevel"/>
    <w:tmpl w:val="84423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BB1B06"/>
    <w:multiLevelType w:val="hybridMultilevel"/>
    <w:tmpl w:val="442EE64E"/>
    <w:lvl w:ilvl="0" w:tplc="DB8899BC">
      <w:start w:val="1"/>
      <w:numFmt w:val="bullet"/>
      <w:lvlText w:val=""/>
      <w:lvlJc w:val="left"/>
      <w:pPr>
        <w:ind w:left="740" w:hanging="38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342DCC"/>
    <w:multiLevelType w:val="hybridMultilevel"/>
    <w:tmpl w:val="73282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C12824"/>
    <w:multiLevelType w:val="hybridMultilevel"/>
    <w:tmpl w:val="4468CB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7016474"/>
    <w:multiLevelType w:val="hybridMultilevel"/>
    <w:tmpl w:val="B972C6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4"/>
  </w:num>
  <w:num w:numId="7">
    <w:abstractNumId w:val="9"/>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57"/>
  <w:drawingGridVerticalSpacing w:val="357"/>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37486"/>
    <w:rsid w:val="000F004C"/>
    <w:rsid w:val="00153FA6"/>
    <w:rsid w:val="001A40D6"/>
    <w:rsid w:val="00420530"/>
    <w:rsid w:val="0047736A"/>
    <w:rsid w:val="00793B8E"/>
    <w:rsid w:val="00926390"/>
    <w:rsid w:val="00A37486"/>
    <w:rsid w:val="00A413F6"/>
    <w:rsid w:val="00B674B6"/>
    <w:rsid w:val="00CC0191"/>
    <w:rsid w:val="00CD385E"/>
    <w:rsid w:val="00DB3169"/>
    <w:rsid w:val="00E715B3"/>
    <w:rsid w:val="00EF2364"/>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4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93B8E"/>
    <w:pPr>
      <w:ind w:left="720"/>
      <w:contextualSpacing/>
    </w:pPr>
  </w:style>
  <w:style w:type="paragraph" w:styleId="En-tte">
    <w:name w:val="header"/>
    <w:basedOn w:val="Normal"/>
    <w:link w:val="En-tteCar"/>
    <w:uiPriority w:val="99"/>
    <w:semiHidden/>
    <w:unhideWhenUsed/>
    <w:rsid w:val="00926390"/>
    <w:pPr>
      <w:tabs>
        <w:tab w:val="center" w:pos="4536"/>
        <w:tab w:val="right" w:pos="9072"/>
      </w:tabs>
    </w:pPr>
  </w:style>
  <w:style w:type="character" w:customStyle="1" w:styleId="En-tteCar">
    <w:name w:val="En-tête Car"/>
    <w:basedOn w:val="Policepardfaut"/>
    <w:link w:val="En-tte"/>
    <w:uiPriority w:val="99"/>
    <w:semiHidden/>
    <w:rsid w:val="00926390"/>
  </w:style>
  <w:style w:type="character" w:styleId="Numrodepage">
    <w:name w:val="page number"/>
    <w:basedOn w:val="Policepardfaut"/>
    <w:uiPriority w:val="99"/>
    <w:semiHidden/>
    <w:unhideWhenUsed/>
    <w:rsid w:val="0092639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4846</Characters>
  <Application>Microsoft Word 12.1.0</Application>
  <DocSecurity>0</DocSecurity>
  <Lines>40</Lines>
  <Paragraphs>9</Paragraphs>
  <ScaleCrop>false</ScaleCrop>
  <LinksUpToDate>false</LinksUpToDate>
  <CharactersWithSpaces>5951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cp:lastPrinted>2012-05-12T20:24:00Z</cp:lastPrinted>
  <dcterms:created xsi:type="dcterms:W3CDTF">2018-05-07T12:01:00Z</dcterms:created>
  <dcterms:modified xsi:type="dcterms:W3CDTF">2018-05-07T12:01:00Z</dcterms:modified>
</cp:coreProperties>
</file>